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rPr>
          <w:b w:val="1"/>
          <w:bCs w:val="1"/>
          <w:sz w:val="30"/>
          <w:szCs w:val="30"/>
          <w:u w:color="000000"/>
        </w:rPr>
      </w:pPr>
      <w:r>
        <w:rPr>
          <w:b w:val="1"/>
          <w:bCs w:val="1"/>
          <w:sz w:val="30"/>
          <w:szCs w:val="30"/>
          <w:u w:color="000000"/>
          <w:rtl w:val="0"/>
          <w:lang w:val="it-IT"/>
        </w:rPr>
        <w:t>Groups</w:t>
      </w:r>
      <w:r>
        <w:rPr>
          <w:b w:val="1"/>
          <w:bCs w:val="1"/>
          <w:sz w:val="30"/>
          <w:szCs w:val="30"/>
          <w:u w:color="000000"/>
          <w:rtl w:val="0"/>
          <w:lang w:val="it-IT"/>
        </w:rPr>
        <w:t xml:space="preserve">’ </w:t>
      </w:r>
      <w:r>
        <w:rPr>
          <w:b w:val="1"/>
          <w:bCs w:val="1"/>
          <w:sz w:val="30"/>
          <w:szCs w:val="30"/>
          <w:u w:color="000000"/>
          <w:rtl w:val="0"/>
          <w:lang w:val="it-IT"/>
        </w:rPr>
        <w:t>Roundtable Meeting Minutes - 12th November 2022</w:t>
      </w:r>
    </w:p>
    <w:p>
      <w:pPr>
        <w:pStyle w:val="Di default"/>
        <w:rPr>
          <w:b w:val="1"/>
          <w:bCs w:val="1"/>
          <w:sz w:val="30"/>
          <w:szCs w:val="30"/>
          <w:u w:color="000000"/>
        </w:rPr>
      </w:pPr>
    </w:p>
    <w:p>
      <w:pPr>
        <w:pStyle w:val="Di default"/>
        <w:rPr>
          <w:sz w:val="30"/>
          <w:szCs w:val="30"/>
          <w:u w:color="000000"/>
        </w:rPr>
      </w:pPr>
      <w:r>
        <w:rPr>
          <w:b w:val="1"/>
          <w:bCs w:val="1"/>
          <w:sz w:val="30"/>
          <w:szCs w:val="30"/>
          <w:u w:color="000000"/>
          <w:rtl w:val="0"/>
          <w:lang w:val="it-IT"/>
        </w:rPr>
        <w:t xml:space="preserve">Tech Host - </w:t>
      </w:r>
      <w:r>
        <w:rPr>
          <w:sz w:val="30"/>
          <w:szCs w:val="30"/>
          <w:u w:color="000000"/>
          <w:rtl w:val="0"/>
          <w:lang w:val="it-IT"/>
        </w:rPr>
        <w:t>Dave</w:t>
      </w:r>
    </w:p>
    <w:p>
      <w:pPr>
        <w:pStyle w:val="Di default"/>
        <w:rPr>
          <w:b w:val="1"/>
          <w:bCs w:val="1"/>
          <w:sz w:val="30"/>
          <w:szCs w:val="30"/>
          <w:u w:color="000000"/>
        </w:rPr>
      </w:pPr>
      <w:r>
        <w:rPr>
          <w:b w:val="1"/>
          <w:bCs w:val="1"/>
          <w:sz w:val="30"/>
          <w:szCs w:val="30"/>
          <w:u w:color="000000"/>
          <w:rtl w:val="0"/>
          <w:lang w:val="it-IT"/>
        </w:rPr>
        <w:t xml:space="preserve">Chairperson - </w:t>
      </w:r>
      <w:r>
        <w:rPr>
          <w:sz w:val="30"/>
          <w:szCs w:val="30"/>
          <w:u w:color="000000"/>
          <w:rtl w:val="0"/>
          <w:lang w:val="it-IT"/>
        </w:rPr>
        <w:t>Gilda</w:t>
      </w:r>
    </w:p>
    <w:p>
      <w:pPr>
        <w:pStyle w:val="Di default"/>
        <w:rPr>
          <w:b w:val="1"/>
          <w:bCs w:val="1"/>
          <w:sz w:val="30"/>
          <w:szCs w:val="30"/>
          <w:u w:color="000000"/>
        </w:rPr>
      </w:pPr>
      <w:r>
        <w:rPr>
          <w:b w:val="1"/>
          <w:bCs w:val="1"/>
          <w:sz w:val="30"/>
          <w:szCs w:val="30"/>
          <w:u w:color="000000"/>
          <w:rtl w:val="0"/>
          <w:lang w:val="it-IT"/>
        </w:rPr>
        <w:t xml:space="preserve">Secretary - </w:t>
      </w:r>
      <w:r>
        <w:rPr>
          <w:sz w:val="30"/>
          <w:szCs w:val="30"/>
          <w:u w:color="000000"/>
          <w:rtl w:val="0"/>
          <w:lang w:val="it-IT"/>
        </w:rPr>
        <w:t>Gilda standing in for Arti</w:t>
      </w:r>
    </w:p>
    <w:p>
      <w:pPr>
        <w:pStyle w:val="Di default"/>
        <w:rPr>
          <w:sz w:val="30"/>
          <w:szCs w:val="30"/>
          <w:u w:color="000000"/>
        </w:rPr>
      </w:pPr>
      <w:r>
        <w:rPr>
          <w:b w:val="1"/>
          <w:bCs w:val="1"/>
          <w:sz w:val="30"/>
          <w:szCs w:val="30"/>
          <w:u w:color="000000"/>
          <w:rtl w:val="0"/>
          <w:lang w:val="it-IT"/>
        </w:rPr>
        <w:t xml:space="preserve">Group Representatives - </w:t>
      </w:r>
      <w:r>
        <w:rPr>
          <w:sz w:val="30"/>
          <w:szCs w:val="30"/>
          <w:u w:color="000000"/>
          <w:rtl w:val="0"/>
          <w:lang w:val="it-IT"/>
        </w:rPr>
        <w:t>Wednesday Group,</w:t>
      </w:r>
      <w:r>
        <w:rPr>
          <w:b w:val="1"/>
          <w:bCs w:val="1"/>
          <w:sz w:val="30"/>
          <w:szCs w:val="30"/>
          <w:u w:color="000000"/>
          <w:rtl w:val="0"/>
          <w:lang w:val="it-IT"/>
        </w:rPr>
        <w:t xml:space="preserve"> </w:t>
      </w:r>
      <w:r>
        <w:rPr>
          <w:sz w:val="30"/>
          <w:szCs w:val="30"/>
          <w:u w:color="000000"/>
          <w:rtl w:val="0"/>
          <w:lang w:val="it-IT"/>
        </w:rPr>
        <w:t>Dave;  EA Group, Casey;  UG, Pieri</w:t>
      </w:r>
    </w:p>
    <w:p>
      <w:pPr>
        <w:pStyle w:val="Di default"/>
        <w:rPr>
          <w:sz w:val="30"/>
          <w:szCs w:val="30"/>
          <w:u w:color="000000"/>
        </w:rPr>
      </w:pPr>
    </w:p>
    <w:p>
      <w:pPr>
        <w:pStyle w:val="Di default"/>
        <w:rPr>
          <w:sz w:val="30"/>
          <w:szCs w:val="30"/>
          <w:u w:color="000000"/>
        </w:rPr>
      </w:pPr>
      <w:r>
        <w:rPr>
          <w:b w:val="1"/>
          <w:bCs w:val="1"/>
          <w:sz w:val="30"/>
          <w:szCs w:val="30"/>
          <w:u w:color="000000"/>
          <w:rtl w:val="0"/>
          <w:lang w:val="it-IT"/>
        </w:rPr>
        <w:t xml:space="preserve">Observers - </w:t>
      </w:r>
      <w:r>
        <w:rPr>
          <w:sz w:val="30"/>
          <w:szCs w:val="30"/>
          <w:u w:color="000000"/>
          <w:rtl w:val="0"/>
          <w:lang w:val="it-IT"/>
        </w:rPr>
        <w:t>Jenny, Ruth</w:t>
      </w:r>
    </w:p>
    <w:p>
      <w:pPr>
        <w:pStyle w:val="Di default"/>
        <w:rPr>
          <w:sz w:val="30"/>
          <w:szCs w:val="30"/>
          <w:u w:color="000000"/>
        </w:rPr>
      </w:pPr>
    </w:p>
    <w:p>
      <w:pPr>
        <w:pStyle w:val="Di default"/>
        <w:rPr>
          <w:sz w:val="30"/>
          <w:szCs w:val="30"/>
          <w:u w:color="000000"/>
        </w:rPr>
      </w:pPr>
      <w:r>
        <w:rPr>
          <w:b w:val="1"/>
          <w:bCs w:val="1"/>
          <w:sz w:val="30"/>
          <w:szCs w:val="30"/>
          <w:u w:color="000000"/>
          <w:rtl w:val="0"/>
          <w:lang w:val="it-IT"/>
        </w:rPr>
        <w:t>Minutes</w:t>
      </w:r>
      <w:r>
        <w:rPr>
          <w:sz w:val="30"/>
          <w:szCs w:val="30"/>
          <w:u w:color="000000"/>
          <w:rtl w:val="0"/>
          <w:lang w:val="it-IT"/>
        </w:rPr>
        <w:t xml:space="preserve"> from the last meeting read and accepted</w:t>
      </w:r>
    </w:p>
    <w:p>
      <w:pPr>
        <w:pStyle w:val="Di default"/>
        <w:rPr>
          <w:sz w:val="30"/>
          <w:szCs w:val="30"/>
          <w:u w:color="000000"/>
        </w:rPr>
      </w:pPr>
    </w:p>
    <w:p>
      <w:pPr>
        <w:pStyle w:val="Di default"/>
        <w:rPr>
          <w:sz w:val="30"/>
          <w:szCs w:val="30"/>
          <w:u w:color="000000"/>
        </w:rPr>
      </w:pPr>
      <w:r>
        <w:rPr>
          <w:b w:val="1"/>
          <w:bCs w:val="1"/>
          <w:sz w:val="30"/>
          <w:szCs w:val="30"/>
          <w:u w:color="000000"/>
          <w:rtl w:val="0"/>
          <w:lang w:val="it-IT"/>
        </w:rPr>
        <w:t>Treasury Committee Report</w:t>
      </w:r>
      <w:r>
        <w:rPr>
          <w:sz w:val="30"/>
          <w:szCs w:val="30"/>
          <w:u w:color="000000"/>
          <w:rtl w:val="0"/>
          <w:lang w:val="it-IT"/>
        </w:rPr>
        <w:t xml:space="preserve"> - </w:t>
      </w:r>
      <w:r>
        <w:rPr>
          <w:sz w:val="26"/>
          <w:szCs w:val="26"/>
          <w:u w:color="000000"/>
          <w:rtl w:val="0"/>
          <w:lang w:val="it-IT"/>
        </w:rPr>
        <w:t xml:space="preserve">Around </w:t>
      </w:r>
      <w:r>
        <w:rPr>
          <w:sz w:val="26"/>
          <w:szCs w:val="26"/>
          <w:u w:color="000000"/>
          <w:rtl w:val="0"/>
          <w:lang w:val="it-IT"/>
        </w:rPr>
        <w:t>£</w:t>
      </w:r>
      <w:r>
        <w:rPr>
          <w:sz w:val="26"/>
          <w:szCs w:val="26"/>
          <w:u w:color="000000"/>
          <w:rtl w:val="0"/>
          <w:lang w:val="it-IT"/>
        </w:rPr>
        <w:t xml:space="preserve">346,00 in the account now;  waiting to reach </w:t>
      </w:r>
      <w:r>
        <w:rPr>
          <w:sz w:val="26"/>
          <w:szCs w:val="26"/>
          <w:u w:color="000000"/>
          <w:rtl w:val="0"/>
          <w:lang w:val="it-IT"/>
        </w:rPr>
        <w:t>£</w:t>
      </w:r>
      <w:r>
        <w:rPr>
          <w:sz w:val="26"/>
          <w:szCs w:val="26"/>
          <w:u w:color="000000"/>
          <w:rtl w:val="0"/>
          <w:lang w:val="it-IT"/>
        </w:rPr>
        <w:t xml:space="preserve">500.00 before sending contributions anywhere. </w:t>
      </w:r>
      <w:r>
        <w:rPr>
          <w:sz w:val="30"/>
          <w:szCs w:val="30"/>
          <w:u w:color="000000"/>
          <w:rtl w:val="0"/>
          <w:lang w:val="it-IT"/>
        </w:rPr>
        <w:t xml:space="preserve">   </w:t>
      </w:r>
    </w:p>
    <w:p>
      <w:pPr>
        <w:pStyle w:val="Di default"/>
        <w:rPr>
          <w:sz w:val="30"/>
          <w:szCs w:val="30"/>
          <w:u w:color="000000"/>
        </w:rPr>
      </w:pPr>
      <w:r>
        <w:rPr>
          <w:sz w:val="30"/>
          <w:szCs w:val="30"/>
          <w:u w:color="000000"/>
          <w:rtl w:val="0"/>
          <w:lang w:val="it-IT"/>
        </w:rPr>
        <w:t xml:space="preserve"> </w:t>
      </w:r>
    </w:p>
    <w:p>
      <w:pPr>
        <w:pStyle w:val="Di default"/>
        <w:rPr>
          <w:sz w:val="30"/>
          <w:szCs w:val="30"/>
          <w:u w:color="000000"/>
        </w:rPr>
      </w:pPr>
      <w:r>
        <w:rPr>
          <w:b w:val="1"/>
          <w:bCs w:val="1"/>
          <w:sz w:val="30"/>
          <w:szCs w:val="30"/>
          <w:u w:color="000000"/>
          <w:rtl w:val="0"/>
          <w:lang w:val="it-IT"/>
        </w:rPr>
        <w:t xml:space="preserve">DMC Report </w:t>
      </w:r>
      <w:r>
        <w:rPr>
          <w:sz w:val="26"/>
          <w:szCs w:val="26"/>
          <w:u w:color="000000"/>
          <w:rtl w:val="0"/>
          <w:lang w:val="it-IT"/>
        </w:rPr>
        <w:t>- Nothing new to report</w:t>
      </w:r>
    </w:p>
    <w:p>
      <w:pPr>
        <w:pStyle w:val="Di default"/>
        <w:tabs>
          <w:tab w:val="left" w:pos="589"/>
          <w:tab w:val="left" w:pos="1094"/>
        </w:tabs>
        <w:ind w:left="505" w:hanging="505"/>
        <w:rPr>
          <w:b w:val="1"/>
          <w:bCs w:val="1"/>
          <w:sz w:val="30"/>
          <w:szCs w:val="30"/>
          <w:u w:color="000000"/>
        </w:rPr>
      </w:pPr>
    </w:p>
    <w:p>
      <w:pPr>
        <w:pStyle w:val="Di default"/>
        <w:tabs>
          <w:tab w:val="left" w:pos="589"/>
          <w:tab w:val="left" w:pos="1094"/>
        </w:tabs>
        <w:ind w:left="505" w:hanging="505"/>
        <w:rPr>
          <w:rFonts w:ascii="Calibri" w:cs="Calibri" w:hAnsi="Calibri" w:eastAsia="Calibri"/>
          <w:b w:val="1"/>
          <w:bCs w:val="1"/>
          <w:color w:val="017000"/>
          <w:sz w:val="32"/>
          <w:szCs w:val="32"/>
          <w:u w:color="000000"/>
        </w:rPr>
      </w:pPr>
      <w:r>
        <w:rPr>
          <w:b w:val="1"/>
          <w:bCs w:val="1"/>
          <w:sz w:val="32"/>
          <w:szCs w:val="32"/>
          <w:u w:color="000000"/>
          <w:rtl w:val="0"/>
          <w:lang w:val="en-US"/>
        </w:rPr>
        <w:t>Old business</w:t>
      </w:r>
      <w:r>
        <w:rPr>
          <w:rFonts w:ascii="Calibri" w:cs="Calibri" w:hAnsi="Calibri" w:eastAsia="Calibri"/>
          <w:b w:val="1"/>
          <w:bCs w:val="1"/>
          <w:color w:val="017000"/>
          <w:sz w:val="32"/>
          <w:szCs w:val="32"/>
          <w:u w:color="000000"/>
          <w:rtl w:val="0"/>
          <w:lang w:val="it-IT"/>
        </w:rPr>
        <w:t xml:space="preserve"> </w:t>
      </w:r>
    </w:p>
    <w:p>
      <w:pPr>
        <w:pStyle w:val="Di default"/>
        <w:tabs>
          <w:tab w:val="left" w:pos="589"/>
          <w:tab w:val="left" w:pos="1094"/>
        </w:tabs>
        <w:ind w:left="505" w:hanging="505"/>
        <w:rPr>
          <w:sz w:val="26"/>
          <w:szCs w:val="26"/>
          <w:u w:color="000000"/>
        </w:rPr>
      </w:pPr>
      <w:r>
        <w:rPr>
          <w:rFonts w:ascii="Calibri" w:cs="Calibri" w:hAnsi="Calibri" w:eastAsia="Calibri"/>
          <w:sz w:val="28"/>
          <w:szCs w:val="28"/>
          <w:u w:color="000000"/>
          <w:rtl w:val="0"/>
          <w:lang w:val="it-IT"/>
        </w:rPr>
        <w:t xml:space="preserve"> </w:t>
      </w:r>
      <w:r>
        <w:rPr>
          <w:sz w:val="26"/>
          <w:szCs w:val="26"/>
          <w:u w:color="000000"/>
          <w:rtl w:val="0"/>
          <w:lang w:val="it-IT"/>
        </w:rPr>
        <w:t xml:space="preserve">1.  Motion to change </w:t>
      </w:r>
      <w:r>
        <w:rPr>
          <w:sz w:val="26"/>
          <w:szCs w:val="26"/>
          <w:u w:color="000000"/>
          <w:rtl w:val="0"/>
          <w:lang w:val="it-IT"/>
        </w:rPr>
        <w:t>“</w:t>
      </w:r>
      <w:r>
        <w:rPr>
          <w:sz w:val="26"/>
          <w:szCs w:val="26"/>
          <w:u w:color="000000"/>
          <w:rtl w:val="0"/>
          <w:lang w:val="it-IT"/>
        </w:rPr>
        <w:t>GSR</w:t>
      </w:r>
      <w:r>
        <w:rPr>
          <w:sz w:val="26"/>
          <w:szCs w:val="26"/>
          <w:u w:color="000000"/>
          <w:rtl w:val="0"/>
          <w:lang w:val="it-IT"/>
        </w:rPr>
        <w:t xml:space="preserve">” </w:t>
      </w:r>
      <w:r>
        <w:rPr>
          <w:sz w:val="26"/>
          <w:szCs w:val="26"/>
          <w:u w:color="000000"/>
          <w:rtl w:val="0"/>
          <w:lang w:val="it-IT"/>
        </w:rPr>
        <w:t xml:space="preserve">to </w:t>
      </w:r>
      <w:r>
        <w:rPr>
          <w:sz w:val="26"/>
          <w:szCs w:val="26"/>
          <w:u w:color="000000"/>
          <w:rtl w:val="0"/>
          <w:lang w:val="it-IT"/>
        </w:rPr>
        <w:t>“</w:t>
      </w:r>
      <w:r>
        <w:rPr>
          <w:sz w:val="26"/>
          <w:szCs w:val="26"/>
          <w:u w:color="000000"/>
          <w:rtl w:val="0"/>
          <w:lang w:val="it-IT"/>
        </w:rPr>
        <w:t>GR</w:t>
      </w:r>
      <w:r>
        <w:rPr>
          <w:sz w:val="26"/>
          <w:szCs w:val="26"/>
          <w:u w:color="000000"/>
          <w:rtl w:val="0"/>
          <w:lang w:val="it-IT"/>
        </w:rPr>
        <w:t>”</w:t>
      </w:r>
      <w:r>
        <w:rPr>
          <w:sz w:val="26"/>
          <w:szCs w:val="26"/>
          <w:u w:color="000000"/>
          <w:rtl w:val="0"/>
          <w:lang w:val="it-IT"/>
        </w:rPr>
        <w:t xml:space="preserve">, and </w:t>
      </w:r>
      <w:r>
        <w:rPr>
          <w:sz w:val="26"/>
          <w:szCs w:val="26"/>
          <w:u w:color="000000"/>
          <w:rtl w:val="0"/>
          <w:lang w:val="it-IT"/>
        </w:rPr>
        <w:t>“</w:t>
      </w:r>
      <w:r>
        <w:rPr>
          <w:sz w:val="26"/>
          <w:szCs w:val="26"/>
          <w:u w:color="000000"/>
          <w:rtl w:val="0"/>
          <w:lang w:val="it-IT"/>
        </w:rPr>
        <w:t>Intergroup</w:t>
      </w:r>
      <w:r>
        <w:rPr>
          <w:sz w:val="26"/>
          <w:szCs w:val="26"/>
          <w:u w:color="000000"/>
          <w:rtl w:val="0"/>
          <w:lang w:val="it-IT"/>
        </w:rPr>
        <w:t xml:space="preserve">” </w:t>
      </w:r>
      <w:r>
        <w:rPr>
          <w:sz w:val="26"/>
          <w:szCs w:val="26"/>
          <w:u w:color="000000"/>
          <w:rtl w:val="0"/>
          <w:lang w:val="it-IT"/>
        </w:rPr>
        <w:t xml:space="preserve">to </w:t>
      </w:r>
      <w:r>
        <w:rPr>
          <w:sz w:val="26"/>
          <w:szCs w:val="26"/>
          <w:u w:color="000000"/>
          <w:rtl w:val="0"/>
          <w:lang w:val="it-IT"/>
        </w:rPr>
        <w:t>“</w:t>
      </w:r>
      <w:r>
        <w:rPr>
          <w:sz w:val="26"/>
          <w:szCs w:val="26"/>
          <w:u w:color="000000"/>
          <w:rtl w:val="0"/>
          <w:lang w:val="it-IT"/>
        </w:rPr>
        <w:t>Groups</w:t>
      </w:r>
      <w:r>
        <w:rPr>
          <w:sz w:val="26"/>
          <w:szCs w:val="26"/>
          <w:u w:color="000000"/>
          <w:rtl w:val="0"/>
          <w:lang w:val="it-IT"/>
        </w:rPr>
        <w:t xml:space="preserve">’ </w:t>
      </w:r>
      <w:r>
        <w:rPr>
          <w:sz w:val="26"/>
          <w:szCs w:val="26"/>
          <w:u w:color="000000"/>
          <w:rtl w:val="0"/>
          <w:lang w:val="it-IT"/>
        </w:rPr>
        <w:t>Roundtable</w:t>
      </w:r>
      <w:r>
        <w:rPr>
          <w:sz w:val="26"/>
          <w:szCs w:val="26"/>
          <w:u w:color="000000"/>
          <w:rtl w:val="0"/>
          <w:lang w:val="it-IT"/>
        </w:rPr>
        <w:t xml:space="preserve">” </w:t>
      </w:r>
      <w:r>
        <w:rPr>
          <w:sz w:val="26"/>
          <w:szCs w:val="26"/>
          <w:u w:color="000000"/>
          <w:rtl w:val="0"/>
          <w:lang w:val="it-IT"/>
        </w:rPr>
        <w:t>passed unanimously.</w:t>
      </w:r>
    </w:p>
    <w:p>
      <w:pPr>
        <w:pStyle w:val="Di default"/>
        <w:tabs>
          <w:tab w:val="left" w:pos="589"/>
          <w:tab w:val="left" w:pos="1094"/>
        </w:tabs>
        <w:ind w:left="505" w:hanging="505"/>
        <w:rPr>
          <w:rFonts w:ascii="Calibri" w:cs="Calibri" w:hAnsi="Calibri" w:eastAsia="Calibri"/>
          <w:sz w:val="26"/>
          <w:szCs w:val="26"/>
          <w:u w:color="000000"/>
        </w:rPr>
      </w:pPr>
      <w:r>
        <w:rPr>
          <w:sz w:val="26"/>
          <w:szCs w:val="26"/>
          <w:u w:color="000000"/>
          <w:rtl w:val="0"/>
          <w:lang w:val="it-IT"/>
        </w:rPr>
        <w:t xml:space="preserve">2.  Noted that UG + Wed Group are now published on the OIAA website under the name </w:t>
      </w:r>
      <w:r>
        <w:rPr>
          <w:b w:val="1"/>
          <w:bCs w:val="1"/>
          <w:sz w:val="26"/>
          <w:szCs w:val="26"/>
          <w:u w:color="000000"/>
          <w:rtl w:val="0"/>
          <w:lang w:val="it-IT"/>
        </w:rPr>
        <w:t>Friends Around The World</w:t>
      </w:r>
    </w:p>
    <w:p>
      <w:pPr>
        <w:pStyle w:val="Di default"/>
        <w:tabs>
          <w:tab w:val="left" w:pos="589"/>
          <w:tab w:val="left" w:pos="1094"/>
        </w:tabs>
        <w:ind w:left="505" w:hanging="505"/>
        <w:rPr>
          <w:sz w:val="28"/>
          <w:szCs w:val="28"/>
          <w:u w:color="000000"/>
        </w:rPr>
      </w:pPr>
    </w:p>
    <w:p>
      <w:pPr>
        <w:pStyle w:val="Di default"/>
        <w:tabs>
          <w:tab w:val="left" w:pos="589"/>
          <w:tab w:val="left" w:pos="1094"/>
        </w:tabs>
        <w:ind w:left="505" w:hanging="505"/>
        <w:rPr>
          <w:sz w:val="26"/>
          <w:szCs w:val="26"/>
          <w:u w:color="000000"/>
        </w:rPr>
      </w:pPr>
    </w:p>
    <w:p>
      <w:pPr>
        <w:pStyle w:val="Di default"/>
        <w:tabs>
          <w:tab w:val="left" w:pos="589"/>
          <w:tab w:val="left" w:pos="1094"/>
        </w:tabs>
        <w:ind w:left="505" w:hanging="505"/>
        <w:rPr>
          <w:color w:val="0075b9"/>
          <w:sz w:val="26"/>
          <w:szCs w:val="26"/>
          <w:u w:color="000000"/>
        </w:rPr>
      </w:pPr>
      <w:r>
        <w:rPr>
          <w:color w:val="0075b9"/>
          <w:sz w:val="26"/>
          <w:szCs w:val="26"/>
          <w:u w:color="000000"/>
          <w:rtl w:val="0"/>
          <w:lang w:val="it-IT"/>
        </w:rPr>
        <w:t xml:space="preserve"> </w:t>
      </w:r>
    </w:p>
    <w:p>
      <w:pPr>
        <w:pStyle w:val="Di default"/>
        <w:tabs>
          <w:tab w:val="left" w:pos="589"/>
          <w:tab w:val="left" w:pos="1094"/>
        </w:tabs>
        <w:ind w:left="505" w:hanging="505"/>
        <w:rPr>
          <w:b w:val="1"/>
          <w:bCs w:val="1"/>
          <w:sz w:val="30"/>
          <w:szCs w:val="30"/>
          <w:u w:color="000000"/>
        </w:rPr>
      </w:pPr>
    </w:p>
    <w:p>
      <w:pPr>
        <w:pStyle w:val="Di default"/>
        <w:tabs>
          <w:tab w:val="left" w:pos="589"/>
          <w:tab w:val="left" w:pos="1094"/>
        </w:tabs>
        <w:ind w:left="505" w:hanging="505"/>
        <w:rPr>
          <w:color w:val="0075b9"/>
          <w:u w:color="0075b9"/>
        </w:rPr>
      </w:pPr>
    </w:p>
    <w:p>
      <w:pPr>
        <w:pStyle w:val="Corpo"/>
        <w:tabs>
          <w:tab w:val="left" w:pos="589"/>
          <w:tab w:val="left" w:pos="1094"/>
        </w:tabs>
        <w:ind w:left="505" w:hanging="505"/>
        <w:rPr>
          <w:rFonts w:ascii="Calibri" w:cs="Calibri" w:hAnsi="Calibri" w:eastAsia="Calibri"/>
          <w:caps w:val="0"/>
          <w:smallCaps w:val="0"/>
          <w:strike w:val="0"/>
          <w:dstrike w:val="0"/>
          <w:outline w:val="0"/>
          <w:color w:val="0075b9"/>
          <w:spacing w:val="0"/>
          <w:kern w:val="0"/>
          <w:position w:val="0"/>
          <w:sz w:val="28"/>
          <w:szCs w:val="28"/>
          <w:u w:val="none" w:color="0075b9"/>
          <w:vertAlign w:val="baseline"/>
        </w:rPr>
      </w:pPr>
      <w:r>
        <w:rPr>
          <w:rFonts w:ascii="Calibri" w:cs="Calibri" w:hAnsi="Calibri" w:eastAsia="Calibri"/>
          <w:caps w:val="0"/>
          <w:smallCaps w:val="0"/>
          <w:strike w:val="0"/>
          <w:dstrike w:val="0"/>
          <w:outline w:val="0"/>
          <w:color w:val="0075b9"/>
          <w:spacing w:val="0"/>
          <w:kern w:val="0"/>
          <w:position w:val="0"/>
          <w:sz w:val="28"/>
          <w:szCs w:val="28"/>
          <w:u w:val="none" w:color="0075b9"/>
          <w:vertAlign w:val="baseline"/>
          <w:rtl w:val="0"/>
          <w:lang w:val="it-IT"/>
        </w:rPr>
        <w:t xml:space="preserve"> </w:t>
      </w:r>
    </w:p>
    <w:p>
      <w:pPr>
        <w:pStyle w:val="Di default"/>
        <w:tabs>
          <w:tab w:val="left" w:pos="589"/>
          <w:tab w:val="left" w:pos="1094"/>
        </w:tabs>
        <w:ind w:left="505" w:hanging="505"/>
        <w:rPr>
          <w:b w:val="1"/>
          <w:bCs w:val="1"/>
          <w:sz w:val="30"/>
          <w:szCs w:val="30"/>
          <w:u w:color="000000"/>
        </w:rPr>
      </w:pPr>
      <w:r>
        <w:rPr>
          <w:b w:val="1"/>
          <w:bCs w:val="1"/>
          <w:sz w:val="32"/>
          <w:szCs w:val="32"/>
          <w:u w:color="000000"/>
          <w:rtl w:val="0"/>
          <w:lang w:val="it-IT"/>
        </w:rPr>
        <w:t xml:space="preserve">New </w:t>
      </w:r>
      <w:r>
        <w:rPr>
          <w:b w:val="1"/>
          <w:bCs w:val="1"/>
          <w:sz w:val="32"/>
          <w:szCs w:val="32"/>
          <w:u w:color="000000"/>
          <w:rtl w:val="0"/>
          <w:lang w:val="en-US"/>
        </w:rPr>
        <w:t>business</w:t>
      </w:r>
      <w:r>
        <w:rPr>
          <w:b w:val="1"/>
          <w:bCs w:val="1"/>
          <w:sz w:val="32"/>
          <w:szCs w:val="32"/>
          <w:u w:color="000000"/>
          <w:rtl w:val="0"/>
          <w:lang w:val="it-IT"/>
        </w:rPr>
        <w:t xml:space="preserve"> </w:t>
      </w:r>
      <w:r>
        <w:rPr>
          <w:b w:val="1"/>
          <w:bCs w:val="1"/>
          <w:sz w:val="30"/>
          <w:szCs w:val="30"/>
          <w:u w:color="000000"/>
          <w:rtl w:val="0"/>
          <w:lang w:val="it-IT"/>
        </w:rPr>
        <w:t xml:space="preserve">  </w:t>
      </w:r>
    </w:p>
    <w:p>
      <w:pPr>
        <w:pStyle w:val="Di default"/>
        <w:tabs>
          <w:tab w:val="left" w:pos="589"/>
          <w:tab w:val="left" w:pos="1094"/>
        </w:tabs>
        <w:ind w:left="505" w:hanging="505"/>
        <w:rPr>
          <w:sz w:val="26"/>
          <w:szCs w:val="26"/>
          <w:u w:color="000000"/>
        </w:rPr>
      </w:pPr>
      <w:r>
        <w:rPr>
          <w:b w:val="1"/>
          <w:bCs w:val="1"/>
          <w:u w:color="000000"/>
          <w:rtl w:val="0"/>
          <w:lang w:val="it-IT"/>
        </w:rPr>
        <w:t xml:space="preserve"> </w:t>
      </w:r>
      <w:r>
        <w:rPr>
          <w:sz w:val="28"/>
          <w:szCs w:val="28"/>
          <w:u w:color="000000"/>
          <w:rtl w:val="0"/>
          <w:lang w:val="it-IT"/>
        </w:rPr>
        <w:t xml:space="preserve">1.  </w:t>
      </w:r>
      <w:r>
        <w:rPr>
          <w:sz w:val="26"/>
          <w:szCs w:val="26"/>
          <w:u w:color="000000"/>
          <w:rtl w:val="0"/>
          <w:lang w:val="it-IT"/>
        </w:rPr>
        <w:t>Ruth talked to Victoria re the Sat meeting that does not have meeting anymore and suggests that the Sat meeting could be taken off of the website.  Jenny will contact Rosie</w:t>
      </w:r>
      <w:r>
        <w:rPr>
          <w:b w:val="1"/>
          <w:bCs w:val="1"/>
          <w:u w:color="000000"/>
          <w:rtl w:val="0"/>
          <w:lang w:val="it-IT"/>
        </w:rPr>
        <w:t xml:space="preserve"> </w:t>
      </w:r>
      <w:r>
        <w:rPr>
          <w:sz w:val="26"/>
          <w:szCs w:val="26"/>
          <w:u w:color="000000"/>
          <w:rtl w:val="0"/>
          <w:lang w:val="it-IT"/>
        </w:rPr>
        <w:t>regarding the Sat meeting.</w:t>
      </w:r>
    </w:p>
    <w:p>
      <w:pPr>
        <w:pStyle w:val="Di default"/>
        <w:tabs>
          <w:tab w:val="left" w:pos="589"/>
          <w:tab w:val="left" w:pos="1094"/>
        </w:tabs>
        <w:ind w:left="505" w:hanging="505"/>
        <w:rPr>
          <w:sz w:val="26"/>
          <w:szCs w:val="26"/>
          <w:u w:color="000000"/>
        </w:rPr>
      </w:pPr>
      <w:r>
        <w:rPr>
          <w:sz w:val="26"/>
          <w:szCs w:val="26"/>
          <w:u w:color="000000"/>
          <w:rtl w:val="0"/>
          <w:lang w:val="it-IT"/>
        </w:rPr>
        <w:t>2.  Jenny will ask Rosie to change the website</w:t>
      </w:r>
      <w:r>
        <w:rPr>
          <w:sz w:val="26"/>
          <w:szCs w:val="26"/>
          <w:u w:color="000000"/>
          <w:rtl w:val="0"/>
          <w:lang w:val="it-IT"/>
        </w:rPr>
        <w:t>’</w:t>
      </w:r>
      <w:r>
        <w:rPr>
          <w:sz w:val="26"/>
          <w:szCs w:val="26"/>
          <w:u w:color="000000"/>
          <w:rtl w:val="0"/>
          <w:lang w:val="it-IT"/>
        </w:rPr>
        <w:t>s Intergroup page, substituting Groups</w:t>
      </w:r>
      <w:r>
        <w:rPr>
          <w:sz w:val="26"/>
          <w:szCs w:val="26"/>
          <w:u w:color="000000"/>
          <w:rtl w:val="0"/>
          <w:lang w:val="it-IT"/>
        </w:rPr>
        <w:t xml:space="preserve">’ </w:t>
      </w:r>
      <w:r>
        <w:rPr>
          <w:sz w:val="26"/>
          <w:szCs w:val="26"/>
          <w:u w:color="000000"/>
          <w:rtl w:val="0"/>
          <w:lang w:val="it-IT"/>
        </w:rPr>
        <w:t xml:space="preserve">Roundtable in all places where the word Intergroup previously appeared, and substituting GR in all places where GSR previously appeared.  </w:t>
      </w:r>
    </w:p>
    <w:p>
      <w:pPr>
        <w:pStyle w:val="Di default"/>
        <w:tabs>
          <w:tab w:val="left" w:pos="589"/>
          <w:tab w:val="left" w:pos="1094"/>
        </w:tabs>
        <w:ind w:left="505" w:hanging="505"/>
        <w:rPr>
          <w:b w:val="1"/>
          <w:bCs w:val="1"/>
          <w:sz w:val="30"/>
          <w:szCs w:val="30"/>
          <w:u w:val="single" w:color="000000"/>
        </w:rPr>
      </w:pPr>
      <w:r>
        <w:rPr>
          <w:sz w:val="26"/>
          <w:szCs w:val="26"/>
          <w:u w:color="000000"/>
          <w:rtl w:val="0"/>
          <w:lang w:val="it-IT"/>
        </w:rPr>
        <w:t>3.  Gilda will prepare a modified Charter to include above changes and propose at next Groups</w:t>
      </w:r>
      <w:r>
        <w:rPr>
          <w:sz w:val="26"/>
          <w:szCs w:val="26"/>
          <w:u w:color="000000"/>
          <w:rtl w:val="0"/>
          <w:lang w:val="it-IT"/>
        </w:rPr>
        <w:t xml:space="preserve">’ </w:t>
      </w:r>
      <w:r>
        <w:rPr>
          <w:sz w:val="26"/>
          <w:szCs w:val="26"/>
          <w:u w:color="000000"/>
          <w:rtl w:val="0"/>
          <w:lang w:val="it-IT"/>
        </w:rPr>
        <w:t>Roundtable Meeting</w:t>
      </w:r>
    </w:p>
    <w:p>
      <w:pPr>
        <w:pStyle w:val="Di default"/>
        <w:tabs>
          <w:tab w:val="left" w:pos="589"/>
          <w:tab w:val="left" w:pos="1094"/>
        </w:tabs>
        <w:ind w:left="505" w:hanging="505"/>
        <w:rPr>
          <w:u w:color="000000"/>
        </w:rPr>
      </w:pPr>
    </w:p>
    <w:p>
      <w:pPr>
        <w:pStyle w:val="Corpo"/>
        <w:tabs>
          <w:tab w:val="left" w:pos="589"/>
          <w:tab w:val="left" w:pos="1094"/>
        </w:tabs>
        <w:ind w:left="505" w:hanging="505"/>
        <w:rPr>
          <w:rFonts w:ascii="Calibri" w:cs="Calibri" w:hAnsi="Calibri" w:eastAsia="Calibri"/>
          <w:caps w:val="0"/>
          <w:smallCaps w:val="0"/>
          <w:strike w:val="0"/>
          <w:dstrike w:val="0"/>
          <w:outline w:val="0"/>
          <w:color w:val="0075b9"/>
          <w:spacing w:val="0"/>
          <w:kern w:val="0"/>
          <w:position w:val="0"/>
          <w:sz w:val="28"/>
          <w:szCs w:val="28"/>
          <w:u w:val="none" w:color="0075b9"/>
          <w:vertAlign w:val="baseline"/>
          <w:lang w:val="it-IT"/>
        </w:rPr>
      </w:pPr>
    </w:p>
    <w:p>
      <w:pPr>
        <w:pStyle w:val="Corpo"/>
        <w:tabs>
          <w:tab w:val="left" w:pos="589"/>
          <w:tab w:val="left" w:pos="1094"/>
        </w:tabs>
        <w:ind w:left="505" w:hanging="505"/>
        <w:rPr>
          <w:rFonts w:ascii="Calibri" w:cs="Calibri" w:hAnsi="Calibri" w:eastAsia="Calibri"/>
          <w:caps w:val="0"/>
          <w:smallCaps w:val="0"/>
          <w:strike w:val="0"/>
          <w:dstrike w:val="0"/>
          <w:outline w:val="0"/>
          <w:color w:val="0075b9"/>
          <w:spacing w:val="0"/>
          <w:kern w:val="0"/>
          <w:position w:val="0"/>
          <w:sz w:val="28"/>
          <w:szCs w:val="28"/>
          <w:u w:val="none" w:color="0075b9"/>
          <w:vertAlign w:val="baseline"/>
          <w:lang w:val="it-IT"/>
        </w:rPr>
      </w:pPr>
    </w:p>
    <w:p>
      <w:pPr>
        <w:pStyle w:val="Corpo"/>
        <w:tabs>
          <w:tab w:val="left" w:pos="589"/>
          <w:tab w:val="left" w:pos="1094"/>
        </w:tabs>
        <w:ind w:left="505" w:hanging="505"/>
        <w:rPr>
          <w:rFonts w:ascii="Calibri" w:cs="Calibri" w:hAnsi="Calibri" w:eastAsia="Calibri"/>
          <w:caps w:val="0"/>
          <w:smallCaps w:val="0"/>
          <w:strike w:val="0"/>
          <w:dstrike w:val="0"/>
          <w:outline w:val="0"/>
          <w:color w:val="0075b9"/>
          <w:spacing w:val="0"/>
          <w:kern w:val="0"/>
          <w:position w:val="0"/>
          <w:sz w:val="28"/>
          <w:szCs w:val="28"/>
          <w:u w:val="none" w:color="0075b9"/>
          <w:vertAlign w:val="baseline"/>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it-IT"/>
        </w:rPr>
        <w:t xml:space="preserve">       </w:t>
      </w:r>
      <w:r>
        <w:rPr>
          <w:rFonts w:ascii="Calibri" w:cs="Calibri" w:hAnsi="Calibri" w:eastAsia="Calibri"/>
          <w:caps w:val="0"/>
          <w:smallCaps w:val="0"/>
          <w:strike w:val="0"/>
          <w:dstrike w:val="0"/>
          <w:outline w:val="0"/>
          <w:color w:val="0075b9"/>
          <w:spacing w:val="0"/>
          <w:kern w:val="0"/>
          <w:position w:val="0"/>
          <w:sz w:val="28"/>
          <w:szCs w:val="28"/>
          <w:u w:val="none" w:color="0075b9"/>
          <w:vertAlign w:val="baseline"/>
          <w:rtl w:val="0"/>
          <w:lang w:val="it-IT"/>
        </w:rPr>
        <w:t xml:space="preserve">  </w:t>
      </w:r>
    </w:p>
    <w:p>
      <w:pPr>
        <w:pStyle w:val="Corpo"/>
        <w:tabs>
          <w:tab w:val="left" w:pos="589"/>
          <w:tab w:val="left" w:pos="1094"/>
        </w:tabs>
        <w:ind w:left="505" w:hanging="505"/>
        <w:rPr>
          <w:rFonts w:ascii="Calibri" w:cs="Calibri" w:hAnsi="Calibri" w:eastAsia="Calibri"/>
          <w:caps w:val="0"/>
          <w:smallCaps w:val="0"/>
          <w:strike w:val="0"/>
          <w:dstrike w:val="0"/>
          <w:outline w:val="0"/>
          <w:color w:val="0075b9"/>
          <w:spacing w:val="0"/>
          <w:kern w:val="0"/>
          <w:position w:val="0"/>
          <w:sz w:val="28"/>
          <w:szCs w:val="28"/>
          <w:u w:val="none" w:color="0075b9"/>
          <w:vertAlign w:val="baseline"/>
        </w:rPr>
      </w:pPr>
      <w:r>
        <w:rPr>
          <w:rFonts w:ascii="Calibri" w:cs="Calibri" w:hAnsi="Calibri" w:eastAsia="Calibri"/>
          <w:caps w:val="0"/>
          <w:smallCaps w:val="0"/>
          <w:strike w:val="0"/>
          <w:dstrike w:val="0"/>
          <w:outline w:val="0"/>
          <w:color w:val="0075b9"/>
          <w:spacing w:val="0"/>
          <w:kern w:val="0"/>
          <w:position w:val="0"/>
          <w:sz w:val="28"/>
          <w:szCs w:val="28"/>
          <w:u w:val="none" w:color="0075b9"/>
          <w:vertAlign w:val="baseline"/>
          <w:rtl w:val="0"/>
          <w:lang w:val="it-IT"/>
        </w:rPr>
        <w:t xml:space="preserve"> </w:t>
      </w:r>
    </w:p>
    <w:p>
      <w:pPr>
        <w:pStyle w:val="Di default"/>
        <w:tabs>
          <w:tab w:val="left" w:pos="589"/>
          <w:tab w:val="left" w:pos="1094"/>
        </w:tabs>
        <w:ind w:left="505" w:hanging="505"/>
      </w:pPr>
      <w:r>
        <w:rPr>
          <w:color w:val="0075b9"/>
          <w:u w:color="0075b9"/>
          <w:rtl w:val="0"/>
          <w:lang w:val="it-IT"/>
        </w:rPr>
        <w:t xml:space="preserve"> </w:t>
      </w:r>
      <w:r>
        <w:rPr>
          <w:b w:val="1"/>
          <w:bCs w:val="1"/>
          <w:sz w:val="30"/>
          <w:szCs w:val="30"/>
          <w:u w:color="000000"/>
          <w:rtl w:val="0"/>
          <w:lang w:val="it-IT"/>
        </w:rPr>
        <w:t xml:space="preserve">Next Meeting:  </w:t>
      </w:r>
      <w:r>
        <w:rPr>
          <w:sz w:val="30"/>
          <w:szCs w:val="30"/>
          <w:u w:color="000000"/>
          <w:rtl w:val="0"/>
          <w:lang w:val="it-IT"/>
        </w:rPr>
        <w:t>February 11th 1 hour before the regular meeting, i.e. 12:30pm CET;  Dave will host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