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196B" w:rsidRDefault="00D1196B">
      <w:pPr>
        <w:tabs>
          <w:tab w:val="left" w:pos="589"/>
        </w:tabs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8"/>
          <w:szCs w:val="38"/>
        </w:rPr>
        <w:t>Suggested Group Conscience Format</w:t>
      </w:r>
    </w:p>
    <w:p w:rsidR="00D1196B" w:rsidRDefault="00D1196B">
      <w:pPr>
        <w:tabs>
          <w:tab w:val="left" w:pos="589"/>
        </w:tabs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D1196B" w:rsidRDefault="00D1196B">
      <w:pPr>
        <w:numPr>
          <w:ilvl w:val="0"/>
          <w:numId w:val="1"/>
        </w:numPr>
        <w:tabs>
          <w:tab w:val="left" w:pos="1052"/>
        </w:tabs>
        <w:ind w:left="1052" w:hanging="463"/>
      </w:pPr>
      <w:r>
        <w:rPr>
          <w:rFonts w:ascii="Times New Roman" w:hAnsi="Times New Roman" w:cs="Times New Roman"/>
          <w:b/>
          <w:bCs/>
          <w:sz w:val="28"/>
          <w:szCs w:val="28"/>
        </w:rPr>
        <w:t>The Chairperson calls the meeting to order.</w:t>
      </w:r>
    </w:p>
    <w:p w:rsidR="00D1196B" w:rsidRDefault="00D1196B">
      <w:pPr>
        <w:tabs>
          <w:tab w:val="left" w:pos="1052"/>
        </w:tabs>
        <w:ind w:left="1052" w:hanging="463"/>
      </w:pP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1196B" w:rsidRDefault="00D1196B">
      <w:pPr>
        <w:numPr>
          <w:ilvl w:val="0"/>
          <w:numId w:val="1"/>
        </w:numPr>
        <w:tabs>
          <w:tab w:val="left" w:pos="1052"/>
        </w:tabs>
        <w:ind w:left="1052" w:hanging="46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Serenity Prayer posted and read.</w:t>
      </w: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6B" w:rsidRDefault="00D1196B">
      <w:pPr>
        <w:tabs>
          <w:tab w:val="left" w:pos="5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grant us the serenity to accept the things we cannot change,</w:t>
      </w:r>
    </w:p>
    <w:p w:rsidR="00D1196B" w:rsidRDefault="00D1196B">
      <w:pPr>
        <w:tabs>
          <w:tab w:val="left" w:pos="5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courage to change the things we can</w:t>
      </w:r>
    </w:p>
    <w:p w:rsidR="00D1196B" w:rsidRDefault="00D1196B">
      <w:pPr>
        <w:tabs>
          <w:tab w:val="left" w:pos="58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and the wisdom to know the difference.</w:t>
      </w: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1196B" w:rsidRDefault="00D1196B">
      <w:pPr>
        <w:numPr>
          <w:ilvl w:val="0"/>
          <w:numId w:val="1"/>
        </w:numPr>
        <w:tabs>
          <w:tab w:val="left" w:pos="1052"/>
        </w:tabs>
        <w:ind w:left="1052" w:hanging="463"/>
      </w:pPr>
      <w:r>
        <w:rPr>
          <w:rFonts w:ascii="Times New Roman" w:hAnsi="Times New Roman" w:cs="Times New Roman"/>
          <w:b/>
          <w:bCs/>
          <w:sz w:val="28"/>
          <w:szCs w:val="28"/>
        </w:rPr>
        <w:t>The Twelve Traditions of  Alcoholics Anonymous posted and read (found in The Big Book of Alcoholics Anonymous appendix I).</w:t>
      </w:r>
    </w:p>
    <w:p w:rsidR="00D1196B" w:rsidRDefault="00D1196B">
      <w:pPr>
        <w:tabs>
          <w:tab w:val="left" w:pos="1052"/>
        </w:tabs>
        <w:ind w:left="1052" w:hanging="463"/>
      </w:pP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6B" w:rsidRDefault="00D1196B">
      <w:pPr>
        <w:pStyle w:val="Title"/>
        <w:jc w:val="center"/>
      </w:pPr>
      <w:r>
        <w:rPr>
          <w:sz w:val="24"/>
          <w:szCs w:val="24"/>
        </w:rPr>
        <w:t>The Twelve Tradition</w:t>
      </w:r>
      <w:r>
        <w:rPr>
          <w:sz w:val="24"/>
          <w:szCs w:val="24"/>
          <w:lang w:val="en-US"/>
        </w:rPr>
        <w:t>s</w:t>
      </w:r>
    </w:p>
    <w:p w:rsidR="00D1196B" w:rsidRDefault="00D1196B">
      <w:pPr>
        <w:pStyle w:val="Subtitle"/>
      </w:pPr>
    </w:p>
    <w:p w:rsidR="00D1196B" w:rsidRDefault="00D1196B">
      <w:pPr>
        <w:pStyle w:val="Body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common welfare should come first; personal recovery depends upon A.A. Unity. </w:t>
      </w:r>
    </w:p>
    <w:p w:rsidR="00D1196B" w:rsidRDefault="00D1196B">
      <w:pPr>
        <w:pStyle w:val="Body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our group purpose there is but one ultimate authority</w:t>
      </w:r>
      <w:r>
        <w:rPr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a loving God as He may express Himself in our group conscience. Our leaders are but trusted servants; they do not govern.</w:t>
      </w:r>
    </w:p>
    <w:p w:rsidR="00D1196B" w:rsidRDefault="00D1196B">
      <w:pPr>
        <w:pStyle w:val="Body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only requirement for A.A. membership is a desire to stop drinking.</w:t>
      </w:r>
    </w:p>
    <w:p w:rsidR="00D1196B" w:rsidRDefault="00D1196B">
      <w:pPr>
        <w:pStyle w:val="Body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Each group should be autonomous except in matters affecting other groups or A.A. as a whole.</w:t>
      </w:r>
    </w:p>
    <w:p w:rsidR="00D1196B" w:rsidRDefault="00D1196B">
      <w:pPr>
        <w:pStyle w:val="Body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Each group has but one primary purpose</w:t>
      </w:r>
      <w:r>
        <w:rPr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to carry its message to the alcoholic who still suffers.</w:t>
      </w:r>
    </w:p>
    <w:p w:rsidR="00D1196B" w:rsidRDefault="00D1196B">
      <w:pPr>
        <w:pStyle w:val="Body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A.A. group ought never endorse, finance or lend the A.A. name to any related facility or outside enterprise, lest problems of money, property and prestige divert us from our primary purpose.</w:t>
      </w:r>
    </w:p>
    <w:p w:rsidR="00D1196B" w:rsidRDefault="00D1196B">
      <w:pPr>
        <w:pStyle w:val="Body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Every A.A. group ought to be fully self-supporting, declining outside contributions.</w:t>
      </w:r>
    </w:p>
    <w:p w:rsidR="00D1196B" w:rsidRDefault="00D1196B">
      <w:pPr>
        <w:pStyle w:val="Body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Alcoholics Anonymous should remain forever nonprofessional, but our service centers may employ special workers.</w:t>
      </w:r>
    </w:p>
    <w:p w:rsidR="00D1196B" w:rsidRDefault="00D1196B">
      <w:pPr>
        <w:pStyle w:val="Body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A.A., as such, ought never be organized; but we may create service boards or committees directly responsible to those they serve.</w:t>
      </w:r>
    </w:p>
    <w:p w:rsidR="00D1196B" w:rsidRDefault="00D1196B">
      <w:pPr>
        <w:pStyle w:val="Body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Alcoholics Anonymous has no opinion on outside issues; hence the A.A. name ought never be drawn into public controversy.</w:t>
      </w:r>
    </w:p>
    <w:p w:rsidR="00D1196B" w:rsidRDefault="00D1196B">
      <w:pPr>
        <w:pStyle w:val="Body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public relations policy is based on attraction rather than promotion; we need always maintain personal anonymity at the level of press, radio and films.</w:t>
      </w:r>
    </w:p>
    <w:p w:rsidR="00D1196B" w:rsidRDefault="00D1196B">
      <w:pPr>
        <w:pStyle w:val="Body"/>
        <w:numPr>
          <w:ilvl w:val="0"/>
          <w:numId w:val="6"/>
        </w:num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Anonymity is the spiritual foundation of all our Traditions, ever reminding us to place principles before personalities.</w:t>
      </w: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1196B" w:rsidRDefault="00D1196B">
      <w:pPr>
        <w:numPr>
          <w:ilvl w:val="0"/>
          <w:numId w:val="1"/>
        </w:numPr>
        <w:tabs>
          <w:tab w:val="left" w:pos="1052"/>
        </w:tabs>
        <w:ind w:left="1052" w:hanging="46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Nominations for and elections of new officers for those positions which have or are about to become vacant</w:t>
      </w:r>
      <w:r>
        <w:rPr>
          <w:rFonts w:ascii="Times New Roman" w:hAnsi="Times New Roman" w:cs="Times New Roman"/>
          <w:sz w:val="28"/>
          <w:szCs w:val="28"/>
        </w:rPr>
        <w:t xml:space="preserve"> (positions to become effective after group conscious meeting).</w:t>
      </w: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6B" w:rsidRDefault="00D1196B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HOST DUTIES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96B" w:rsidRDefault="00D1196B">
      <w:pPr>
        <w:tabs>
          <w:tab w:val="left" w:pos="1080"/>
        </w:tabs>
        <w:ind w:left="1080"/>
      </w:pPr>
      <w:r>
        <w:rPr>
          <w:rFonts w:ascii="Times New Roman" w:hAnsi="Times New Roman" w:cs="Times New Roman"/>
          <w:b/>
          <w:sz w:val="24"/>
          <w:szCs w:val="24"/>
        </w:rPr>
        <w:t>Establish conference call at least 15 minutes</w:t>
      </w:r>
      <w:r>
        <w:rPr>
          <w:rFonts w:ascii="Times New Roman" w:hAnsi="Times New Roman" w:cs="Times New Roman"/>
          <w:sz w:val="24"/>
          <w:szCs w:val="24"/>
        </w:rPr>
        <w:t xml:space="preserve"> before and maintain the call at least 15 after meeting (if longer 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great). Administer the call as detailed in the "How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Tech Host" guidance found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aaonlinemeeting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website.</w:t>
      </w:r>
    </w:p>
    <w:p w:rsidR="00D1196B" w:rsidRDefault="00D1196B">
      <w:pPr>
        <w:tabs>
          <w:tab w:val="left" w:pos="1080"/>
        </w:tabs>
      </w:pPr>
    </w:p>
    <w:p w:rsidR="00D1196B" w:rsidRDefault="00D1196B">
      <w:pPr>
        <w:pStyle w:val="ListParagraph"/>
        <w:numPr>
          <w:ilvl w:val="0"/>
          <w:numId w:val="2"/>
        </w:numPr>
        <w:tabs>
          <w:tab w:val="left" w:pos="1080"/>
        </w:tabs>
        <w:ind w:left="1080" w:hanging="36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CHAIR DUTIES</w:t>
      </w:r>
      <w:r>
        <w:rPr>
          <w:rFonts w:ascii="Times New Roman" w:hAnsi="Times New Roman" w:cs="Times New Roman"/>
          <w:sz w:val="24"/>
          <w:szCs w:val="24"/>
        </w:rPr>
        <w:t xml:space="preserve">: Facilitate the meeting using the current version of the format (download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aaonlinemeeting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website). Copy and paste the reading (repost relevant parts when new people come into meeting).</w:t>
      </w:r>
      <w:r w:rsidR="00794BD0">
        <w:rPr>
          <w:rFonts w:ascii="Times New Roman" w:hAnsi="Times New Roman" w:cs="Times New Roman"/>
          <w:sz w:val="24"/>
          <w:szCs w:val="24"/>
        </w:rPr>
        <w:t xml:space="preserve">  </w:t>
      </w:r>
      <w:r w:rsidR="00794BD0" w:rsidRPr="00A3449E">
        <w:rPr>
          <w:rFonts w:ascii="Helvetica" w:eastAsia="Arial Unicode MS" w:hAnsi="Helvetica" w:cs="Helvetica"/>
        </w:rPr>
        <w:t>Update the "chair picks up reading here" link in the format.</w:t>
      </w:r>
    </w:p>
    <w:p w:rsidR="00D1196B" w:rsidRDefault="00D1196B">
      <w:pPr>
        <w:pStyle w:val="ListParagraph"/>
        <w:tabs>
          <w:tab w:val="left" w:pos="1080"/>
        </w:tabs>
        <w:ind w:left="0"/>
        <w:rPr>
          <w:b/>
          <w:bCs/>
          <w:sz w:val="28"/>
          <w:szCs w:val="28"/>
        </w:rPr>
      </w:pPr>
    </w:p>
    <w:p w:rsidR="00D1196B" w:rsidRDefault="00D1196B">
      <w:pPr>
        <w:pStyle w:val="ListParagraph"/>
        <w:tabs>
          <w:tab w:val="left" w:pos="1080"/>
        </w:tabs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**Ask if there is a secretary. If so, tell them to paste last month’s secretary     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report</w:t>
      </w:r>
      <w:proofErr w:type="gram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and read it. If not, vote for one and read duties. **</w:t>
      </w:r>
    </w:p>
    <w:p w:rsidR="00D1196B" w:rsidRDefault="00D1196B">
      <w:pPr>
        <w:pStyle w:val="ListParagraph"/>
        <w:tabs>
          <w:tab w:val="left" w:pos="1080"/>
        </w:tabs>
        <w:ind w:left="108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SECRETARY DUTIES</w:t>
      </w:r>
      <w:r>
        <w:rPr>
          <w:rFonts w:ascii="Times New Roman" w:hAnsi="Times New Roman" w:cs="Times New Roman"/>
          <w:sz w:val="24"/>
          <w:szCs w:val="24"/>
        </w:rPr>
        <w:t xml:space="preserve">: Record the group conscience (using The Secretaries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aaonlinemeeting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website). Deliver it to the web manager for posting on the website.</w:t>
      </w:r>
    </w:p>
    <w:p w:rsidR="00D1196B" w:rsidRDefault="00D1196B">
      <w:pPr>
        <w:pStyle w:val="ListParagraph"/>
        <w:tabs>
          <w:tab w:val="left" w:pos="1080"/>
        </w:tabs>
      </w:pPr>
    </w:p>
    <w:p w:rsidR="00D1196B" w:rsidRDefault="00D1196B">
      <w:pPr>
        <w:pStyle w:val="ListParagraph"/>
        <w:tabs>
          <w:tab w:val="left" w:pos="1080"/>
        </w:tabs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*Ask if there is a GSR. If so, tell them to read the report. If not, vote for  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ab/>
        <w:t>one</w:t>
      </w:r>
      <w:proofErr w:type="gram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.*</w:t>
      </w:r>
      <w:proofErr w:type="gram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*</w:t>
      </w:r>
    </w:p>
    <w:p w:rsidR="00D1196B" w:rsidRDefault="00D1196B">
      <w:pPr>
        <w:pStyle w:val="ListParagraph"/>
        <w:tabs>
          <w:tab w:val="left" w:pos="1080"/>
        </w:tabs>
        <w:ind w:left="10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GSR DUTIES</w:t>
      </w:r>
      <w:r>
        <w:rPr>
          <w:rFonts w:ascii="Times New Roman" w:hAnsi="Times New Roman" w:cs="Times New Roman"/>
          <w:sz w:val="24"/>
          <w:szCs w:val="24"/>
        </w:rPr>
        <w:t>: Represent the group conscience at intergroup. Report on intergroup activities to the group.</w:t>
      </w: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1196B" w:rsidRDefault="00D1196B">
      <w:pPr>
        <w:numPr>
          <w:ilvl w:val="0"/>
          <w:numId w:val="1"/>
        </w:numPr>
        <w:tabs>
          <w:tab w:val="left" w:pos="1052"/>
        </w:tabs>
        <w:ind w:left="1052" w:hanging="46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Chairperson asks if there is any:</w:t>
      </w: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6B" w:rsidRDefault="00D1196B">
      <w:pPr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Old business  -  as reported in the minutes, is dealt with in order of appearance.</w:t>
      </w:r>
    </w:p>
    <w:p w:rsidR="00D1196B" w:rsidRDefault="00D1196B">
      <w:pPr>
        <w:ind w:left="1571"/>
        <w:rPr>
          <w:rFonts w:ascii="Times New Roman" w:hAnsi="Times New Roman" w:cs="Times New Roman"/>
          <w:sz w:val="28"/>
          <w:szCs w:val="28"/>
        </w:rPr>
      </w:pPr>
    </w:p>
    <w:p w:rsidR="00D1196B" w:rsidRDefault="00D1196B">
      <w:pPr>
        <w:ind w:left="157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New business -  is dealt with in the order in which it was suggested.</w:t>
      </w: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6B" w:rsidRDefault="00D1196B">
      <w:pPr>
        <w:numPr>
          <w:ilvl w:val="0"/>
          <w:numId w:val="1"/>
        </w:numPr>
        <w:tabs>
          <w:tab w:val="left" w:pos="1052"/>
        </w:tabs>
        <w:ind w:left="1052" w:hanging="4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Confirmation of the date and time of the next Group Conscience meeting.</w:t>
      </w: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1196B" w:rsidRDefault="00D1196B">
      <w:pPr>
        <w:numPr>
          <w:ilvl w:val="0"/>
          <w:numId w:val="1"/>
        </w:numPr>
        <w:tabs>
          <w:tab w:val="left" w:pos="1052"/>
        </w:tabs>
        <w:ind w:left="1052" w:hanging="46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meeting is closed with a Prayer.</w:t>
      </w: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6B" w:rsidRDefault="00D1196B">
      <w:pPr>
        <w:pStyle w:val="BodyA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D</w:t>
      </w:r>
      <w:proofErr w:type="spellStart"/>
      <w:r>
        <w:rPr>
          <w:sz w:val="28"/>
          <w:szCs w:val="28"/>
          <w:lang w:val="fr-FR"/>
        </w:rPr>
        <w:t>ecisions</w:t>
      </w:r>
      <w:proofErr w:type="spellEnd"/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shall be reached transparently by discussion, vote, and whenever possible by substantial unanimity.</w:t>
      </w:r>
    </w:p>
    <w:p w:rsidR="00D1196B" w:rsidRDefault="00D1196B">
      <w:pPr>
        <w:tabs>
          <w:tab w:val="left" w:pos="58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96B" w:rsidRDefault="00D1196B">
      <w:pPr>
        <w:pStyle w:val="BodyA"/>
      </w:pPr>
    </w:p>
    <w:p w:rsidR="00D1196B" w:rsidRDefault="00D1196B">
      <w:pPr>
        <w:pStyle w:val="BodyA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Voting</w:t>
      </w:r>
    </w:p>
    <w:p w:rsidR="00D1196B" w:rsidRDefault="00D1196B">
      <w:pPr>
        <w:pStyle w:val="BodyA"/>
        <w:rPr>
          <w:sz w:val="28"/>
          <w:szCs w:val="28"/>
        </w:rPr>
      </w:pPr>
    </w:p>
    <w:p w:rsidR="00D1196B" w:rsidRDefault="00D1196B">
      <w:pPr>
        <w:pStyle w:val="BodyA"/>
        <w:numPr>
          <w:ilvl w:val="0"/>
          <w:numId w:val="3"/>
        </w:numPr>
        <w:tabs>
          <w:tab w:val="clear" w:pos="1080"/>
          <w:tab w:val="left" w:pos="1220"/>
        </w:tabs>
        <w:ind w:left="1318" w:hanging="729"/>
        <w:rPr>
          <w:sz w:val="28"/>
          <w:szCs w:val="28"/>
        </w:rPr>
      </w:pPr>
      <w:r>
        <w:rPr>
          <w:sz w:val="28"/>
          <w:szCs w:val="28"/>
        </w:rPr>
        <w:t>Any present member may propose a motion.</w:t>
      </w:r>
    </w:p>
    <w:p w:rsidR="00D1196B" w:rsidRDefault="00D1196B">
      <w:pPr>
        <w:pStyle w:val="BodyA"/>
        <w:numPr>
          <w:ilvl w:val="0"/>
          <w:numId w:val="3"/>
        </w:numPr>
        <w:tabs>
          <w:tab w:val="clear" w:pos="1080"/>
          <w:tab w:val="left" w:pos="1220"/>
        </w:tabs>
        <w:ind w:left="1318" w:hanging="729"/>
        <w:rPr>
          <w:sz w:val="28"/>
          <w:szCs w:val="28"/>
        </w:rPr>
      </w:pPr>
      <w:r>
        <w:rPr>
          <w:sz w:val="28"/>
          <w:szCs w:val="28"/>
        </w:rPr>
        <w:t>Any other present member may second the motion.</w:t>
      </w:r>
    </w:p>
    <w:p w:rsidR="00D1196B" w:rsidRDefault="00D1196B">
      <w:pPr>
        <w:pStyle w:val="BodyA"/>
        <w:numPr>
          <w:ilvl w:val="0"/>
          <w:numId w:val="3"/>
        </w:numPr>
        <w:tabs>
          <w:tab w:val="clear" w:pos="1080"/>
          <w:tab w:val="left" w:pos="1220"/>
        </w:tabs>
        <w:ind w:left="1318" w:hanging="729"/>
        <w:rPr>
          <w:sz w:val="28"/>
          <w:szCs w:val="28"/>
        </w:rPr>
      </w:pPr>
      <w:r>
        <w:rPr>
          <w:sz w:val="28"/>
          <w:szCs w:val="28"/>
        </w:rPr>
        <w:t>Motions are made and seconded, then discussed.</w:t>
      </w:r>
    </w:p>
    <w:p w:rsidR="00D1196B" w:rsidRDefault="00D1196B">
      <w:pPr>
        <w:pStyle w:val="BodyA"/>
        <w:numPr>
          <w:ilvl w:val="0"/>
          <w:numId w:val="3"/>
        </w:numPr>
        <w:tabs>
          <w:tab w:val="clear" w:pos="1080"/>
          <w:tab w:val="left" w:pos="1220"/>
        </w:tabs>
        <w:ind w:left="1318" w:hanging="729"/>
        <w:rPr>
          <w:sz w:val="28"/>
          <w:szCs w:val="28"/>
        </w:rPr>
      </w:pPr>
      <w:r>
        <w:rPr>
          <w:sz w:val="28"/>
          <w:szCs w:val="28"/>
        </w:rPr>
        <w:t>All present may speak to the issue during discussion.</w:t>
      </w:r>
    </w:p>
    <w:p w:rsidR="00D1196B" w:rsidRDefault="00D1196B">
      <w:pPr>
        <w:pStyle w:val="BodyA"/>
        <w:numPr>
          <w:ilvl w:val="0"/>
          <w:numId w:val="3"/>
        </w:numPr>
        <w:tabs>
          <w:tab w:val="clear" w:pos="1080"/>
          <w:tab w:val="left" w:pos="1220"/>
        </w:tabs>
        <w:ind w:left="1318" w:hanging="729"/>
        <w:rPr>
          <w:sz w:val="28"/>
          <w:szCs w:val="28"/>
        </w:rPr>
      </w:pPr>
      <w:r>
        <w:rPr>
          <w:sz w:val="28"/>
          <w:szCs w:val="28"/>
        </w:rPr>
        <w:t>All present who wish to speak must be heard.</w:t>
      </w:r>
    </w:p>
    <w:p w:rsidR="00D1196B" w:rsidRDefault="00D1196B">
      <w:pPr>
        <w:pStyle w:val="BodyA"/>
        <w:numPr>
          <w:ilvl w:val="0"/>
          <w:numId w:val="3"/>
        </w:numPr>
        <w:tabs>
          <w:tab w:val="clear" w:pos="1080"/>
          <w:tab w:val="left" w:pos="1220"/>
        </w:tabs>
        <w:ind w:left="1318" w:hanging="729"/>
        <w:rPr>
          <w:sz w:val="28"/>
          <w:szCs w:val="28"/>
        </w:rPr>
      </w:pPr>
      <w:r>
        <w:rPr>
          <w:sz w:val="28"/>
          <w:szCs w:val="28"/>
        </w:rPr>
        <w:t>When the vote is called:</w:t>
      </w:r>
    </w:p>
    <w:p w:rsidR="00D1196B" w:rsidRDefault="00D1196B">
      <w:pPr>
        <w:pStyle w:val="BodyA"/>
        <w:tabs>
          <w:tab w:val="clear" w:pos="1080"/>
          <w:tab w:val="left" w:pos="1178"/>
        </w:tabs>
        <w:ind w:left="98" w:hanging="98"/>
        <w:rPr>
          <w:sz w:val="28"/>
          <w:szCs w:val="28"/>
        </w:rPr>
      </w:pPr>
    </w:p>
    <w:p w:rsidR="00D1196B" w:rsidRDefault="00D1196B">
      <w:pPr>
        <w:pStyle w:val="BodyA"/>
        <w:numPr>
          <w:ilvl w:val="0"/>
          <w:numId w:val="4"/>
        </w:numPr>
        <w:tabs>
          <w:tab w:val="clear" w:pos="1080"/>
          <w:tab w:val="left" w:pos="393"/>
          <w:tab w:val="left" w:pos="1178"/>
        </w:tabs>
        <w:ind w:left="491" w:hanging="491"/>
        <w:rPr>
          <w:sz w:val="28"/>
          <w:szCs w:val="28"/>
        </w:rPr>
      </w:pPr>
      <w:r>
        <w:rPr>
          <w:sz w:val="28"/>
          <w:szCs w:val="28"/>
        </w:rPr>
        <w:t>All in favor say "Aye".</w:t>
      </w:r>
    </w:p>
    <w:p w:rsidR="00D1196B" w:rsidRDefault="00D1196B">
      <w:pPr>
        <w:pStyle w:val="BodyA"/>
        <w:numPr>
          <w:ilvl w:val="0"/>
          <w:numId w:val="5"/>
        </w:numPr>
        <w:tabs>
          <w:tab w:val="clear" w:pos="1080"/>
          <w:tab w:val="left" w:pos="393"/>
          <w:tab w:val="left" w:pos="1178"/>
        </w:tabs>
        <w:ind w:left="491" w:hanging="491"/>
        <w:rPr>
          <w:sz w:val="28"/>
          <w:szCs w:val="28"/>
        </w:rPr>
      </w:pPr>
      <w:r>
        <w:rPr>
          <w:sz w:val="28"/>
          <w:szCs w:val="28"/>
        </w:rPr>
        <w:t>All</w:t>
      </w:r>
      <w:r>
        <w:t xml:space="preserve"> </w:t>
      </w:r>
      <w:r>
        <w:rPr>
          <w:sz w:val="28"/>
          <w:szCs w:val="28"/>
        </w:rPr>
        <w:t>opposed say "Nay".</w:t>
      </w:r>
    </w:p>
    <w:p w:rsidR="00D1196B" w:rsidRDefault="00D1196B">
      <w:pPr>
        <w:pStyle w:val="BodyA"/>
        <w:tabs>
          <w:tab w:val="clear" w:pos="1080"/>
          <w:tab w:val="left" w:pos="1178"/>
        </w:tabs>
        <w:ind w:left="98" w:hanging="98"/>
        <w:rPr>
          <w:sz w:val="28"/>
          <w:szCs w:val="28"/>
        </w:rPr>
      </w:pPr>
    </w:p>
    <w:p w:rsidR="00D1196B" w:rsidRDefault="00D1196B">
      <w:pPr>
        <w:pStyle w:val="BodyA"/>
        <w:numPr>
          <w:ilvl w:val="0"/>
          <w:numId w:val="3"/>
        </w:numPr>
        <w:tabs>
          <w:tab w:val="clear" w:pos="1080"/>
          <w:tab w:val="left" w:pos="1220"/>
        </w:tabs>
        <w:ind w:left="1318" w:hanging="729"/>
        <w:rPr>
          <w:sz w:val="28"/>
          <w:szCs w:val="28"/>
        </w:rPr>
      </w:pPr>
      <w:r>
        <w:rPr>
          <w:sz w:val="28"/>
          <w:szCs w:val="28"/>
        </w:rPr>
        <w:t>After a vote, the members voting in minority may speak to try to convince the majority to reconsider the motion.</w:t>
      </w:r>
    </w:p>
    <w:p w:rsidR="00D1196B" w:rsidRDefault="00D1196B">
      <w:pPr>
        <w:pStyle w:val="BodyA"/>
        <w:numPr>
          <w:ilvl w:val="0"/>
          <w:numId w:val="3"/>
        </w:numPr>
        <w:tabs>
          <w:tab w:val="clear" w:pos="1080"/>
          <w:tab w:val="left" w:pos="1220"/>
        </w:tabs>
        <w:ind w:left="1318" w:hanging="729"/>
      </w:pPr>
      <w:r>
        <w:rPr>
          <w:sz w:val="28"/>
          <w:szCs w:val="28"/>
        </w:rPr>
        <w:t>A motion to reconsider can be called only by someone who voted in the majority (no second required). If the original minority loses a second time the vote stands.</w:t>
      </w:r>
      <w:r>
        <w:t xml:space="preserve"> </w:t>
      </w:r>
    </w:p>
    <w:sectPr w:rsidR="00D119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720" w:bottom="907" w:left="720" w:header="709" w:footer="85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C6" w:rsidRDefault="00644AC6">
      <w:r>
        <w:separator/>
      </w:r>
    </w:p>
  </w:endnote>
  <w:endnote w:type="continuationSeparator" w:id="0">
    <w:p w:rsidR="00644AC6" w:rsidRDefault="0064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6B" w:rsidRDefault="00D119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6B" w:rsidRDefault="00D119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6B" w:rsidRDefault="00D11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C6" w:rsidRDefault="00644AC6">
      <w:r>
        <w:separator/>
      </w:r>
    </w:p>
  </w:footnote>
  <w:footnote w:type="continuationSeparator" w:id="0">
    <w:p w:rsidR="00644AC6" w:rsidRDefault="0064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6B" w:rsidRDefault="00D119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6B" w:rsidRDefault="00D119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78"/>
        </w:tabs>
        <w:ind w:left="1178" w:hanging="589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68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7"/>
        </w:tabs>
        <w:ind w:left="1407" w:hanging="68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356"/>
        </w:tabs>
        <w:ind w:left="2356" w:hanging="68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127"/>
        </w:tabs>
        <w:ind w:left="2127" w:hanging="68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3076"/>
        </w:tabs>
        <w:ind w:left="3076" w:hanging="68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436"/>
        </w:tabs>
        <w:ind w:left="3436" w:hanging="68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3207"/>
        </w:tabs>
        <w:ind w:left="3207" w:hanging="68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4156"/>
        </w:tabs>
        <w:ind w:left="4156" w:hanging="68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hAnsi="Times New Roman" w:cs="Times New Roman"/>
        <w:b/>
        <w:bCs/>
        <w:i w:val="0"/>
        <w:iCs/>
        <w:position w:val="0"/>
        <w:sz w:val="28"/>
        <w:szCs w:val="28"/>
        <w:u w:val="singl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4"/>
        <w:szCs w:val="24"/>
        <w:u w:val="single"/>
        <w:vertAlign w:val="baseline"/>
      </w:rPr>
    </w:lvl>
    <w:lvl w:ilvl="2">
      <w:start w:val="1"/>
      <w:numFmt w:val="upperLetter"/>
      <w:lvlText w:val="%2.%3."/>
      <w:lvlJc w:val="left"/>
      <w:pPr>
        <w:tabs>
          <w:tab w:val="num" w:pos="1113"/>
        </w:tabs>
        <w:ind w:left="1113" w:hanging="393"/>
      </w:pPr>
      <w:rPr>
        <w:b/>
        <w:bCs/>
        <w:position w:val="0"/>
        <w:sz w:val="24"/>
        <w:szCs w:val="24"/>
        <w:u w:val="single"/>
        <w:vertAlign w:val="baseline"/>
      </w:rPr>
    </w:lvl>
    <w:lvl w:ilvl="3">
      <w:start w:val="1"/>
      <w:numFmt w:val="upperLetter"/>
      <w:lvlText w:val="%2.%3.%4."/>
      <w:lvlJc w:val="left"/>
      <w:pPr>
        <w:tabs>
          <w:tab w:val="num" w:pos="1473"/>
        </w:tabs>
        <w:ind w:left="1473" w:hanging="393"/>
      </w:pPr>
      <w:rPr>
        <w:b/>
        <w:bCs/>
        <w:position w:val="0"/>
        <w:sz w:val="24"/>
        <w:szCs w:val="24"/>
        <w:u w:val="single"/>
        <w:vertAlign w:val="baseline"/>
      </w:rPr>
    </w:lvl>
    <w:lvl w:ilvl="4">
      <w:start w:val="1"/>
      <w:numFmt w:val="upperLetter"/>
      <w:lvlText w:val="%2.%3.%4.%5."/>
      <w:lvlJc w:val="left"/>
      <w:pPr>
        <w:tabs>
          <w:tab w:val="num" w:pos="1833"/>
        </w:tabs>
        <w:ind w:left="1833" w:hanging="393"/>
      </w:pPr>
      <w:rPr>
        <w:b/>
        <w:bCs/>
        <w:position w:val="0"/>
        <w:sz w:val="24"/>
        <w:szCs w:val="24"/>
        <w:u w:val="single"/>
        <w:vertAlign w:val="baseline"/>
      </w:rPr>
    </w:lvl>
    <w:lvl w:ilvl="5">
      <w:start w:val="1"/>
      <w:numFmt w:val="upperLetter"/>
      <w:lvlText w:val="%2.%3.%4.%5.%6."/>
      <w:lvlJc w:val="left"/>
      <w:pPr>
        <w:tabs>
          <w:tab w:val="num" w:pos="2193"/>
        </w:tabs>
        <w:ind w:left="2193" w:hanging="393"/>
      </w:pPr>
      <w:rPr>
        <w:b/>
        <w:bCs/>
        <w:position w:val="0"/>
        <w:sz w:val="24"/>
        <w:szCs w:val="24"/>
        <w:u w:val="single"/>
        <w:vertAlign w:val="baseline"/>
      </w:rPr>
    </w:lvl>
    <w:lvl w:ilvl="6">
      <w:start w:val="1"/>
      <w:numFmt w:val="upperLetter"/>
      <w:lvlText w:val="%2.%3.%4.%5.%6.%7."/>
      <w:lvlJc w:val="left"/>
      <w:pPr>
        <w:tabs>
          <w:tab w:val="num" w:pos="2553"/>
        </w:tabs>
        <w:ind w:left="2553" w:hanging="393"/>
      </w:pPr>
      <w:rPr>
        <w:b/>
        <w:bCs/>
        <w:position w:val="0"/>
        <w:sz w:val="24"/>
        <w:szCs w:val="24"/>
        <w:u w:val="single"/>
        <w:vertAlign w:val="baseline"/>
      </w:rPr>
    </w:lvl>
    <w:lvl w:ilvl="7">
      <w:start w:val="1"/>
      <w:numFmt w:val="upperLetter"/>
      <w:lvlText w:val="%2.%3.%4.%5.%6.%7.%8."/>
      <w:lvlJc w:val="left"/>
      <w:pPr>
        <w:tabs>
          <w:tab w:val="num" w:pos="2913"/>
        </w:tabs>
        <w:ind w:left="2913" w:hanging="393"/>
      </w:pPr>
      <w:rPr>
        <w:b/>
        <w:bCs/>
        <w:position w:val="0"/>
        <w:sz w:val="24"/>
        <w:szCs w:val="24"/>
        <w:u w:val="single"/>
        <w:vertAlign w:val="baseline"/>
      </w:rPr>
    </w:lvl>
    <w:lvl w:ilvl="8">
      <w:start w:val="1"/>
      <w:numFmt w:val="upperLetter"/>
      <w:lvlText w:val="%2.%3.%4.%5.%6.%7.%8.%9."/>
      <w:lvlJc w:val="left"/>
      <w:pPr>
        <w:tabs>
          <w:tab w:val="num" w:pos="3273"/>
        </w:tabs>
        <w:ind w:left="3273" w:hanging="393"/>
      </w:pPr>
      <w:rPr>
        <w:b/>
        <w:bCs/>
        <w:position w:val="0"/>
        <w:sz w:val="24"/>
        <w:szCs w:val="24"/>
        <w:u w:val="singl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491"/>
      </w:pPr>
      <w:rPr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687"/>
      </w:pPr>
      <w:rPr>
        <w:position w:val="0"/>
        <w:sz w:val="28"/>
        <w:szCs w:val="28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996"/>
        </w:tabs>
        <w:ind w:left="1996" w:hanging="687"/>
      </w:pPr>
      <w:rPr>
        <w:position w:val="0"/>
        <w:sz w:val="28"/>
        <w:szCs w:val="28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356"/>
        </w:tabs>
        <w:ind w:left="2356" w:hanging="687"/>
      </w:pPr>
      <w:rPr>
        <w:position w:val="0"/>
        <w:sz w:val="28"/>
        <w:szCs w:val="28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716"/>
        </w:tabs>
        <w:ind w:left="2716" w:hanging="687"/>
      </w:pPr>
      <w:rPr>
        <w:position w:val="0"/>
        <w:sz w:val="28"/>
        <w:szCs w:val="28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3076"/>
        </w:tabs>
        <w:ind w:left="3076" w:hanging="687"/>
      </w:pPr>
      <w:rPr>
        <w:position w:val="0"/>
        <w:sz w:val="28"/>
        <w:szCs w:val="28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436"/>
        </w:tabs>
        <w:ind w:left="3436" w:hanging="687"/>
      </w:pPr>
      <w:rPr>
        <w:position w:val="0"/>
        <w:sz w:val="28"/>
        <w:szCs w:val="28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3796"/>
        </w:tabs>
        <w:ind w:left="3796" w:hanging="687"/>
      </w:pPr>
      <w:rPr>
        <w:position w:val="0"/>
        <w:sz w:val="28"/>
        <w:szCs w:val="28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4156"/>
        </w:tabs>
        <w:ind w:left="4156" w:hanging="687"/>
      </w:pPr>
      <w:rPr>
        <w:position w:val="0"/>
        <w:sz w:val="28"/>
        <w:szCs w:val="28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05"/>
        </w:tabs>
        <w:ind w:left="305" w:hanging="305"/>
      </w:pPr>
      <w:rPr>
        <w:rFonts w:ascii="Symbol" w:hAnsi="Symbol" w:cs="Symbol"/>
        <w:position w:val="0"/>
        <w:sz w:val="43"/>
        <w:szCs w:val="43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545"/>
        </w:tabs>
        <w:ind w:left="54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785"/>
        </w:tabs>
        <w:ind w:left="78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025"/>
        </w:tabs>
        <w:ind w:left="102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265"/>
        </w:tabs>
        <w:ind w:left="126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1505"/>
        </w:tabs>
        <w:ind w:left="150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1745"/>
        </w:tabs>
        <w:ind w:left="174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2225"/>
        </w:tabs>
        <w:ind w:left="2225" w:hanging="305"/>
      </w:pPr>
      <w:rPr>
        <w:rFonts w:ascii="Symbol" w:hAnsi="Symbol" w:cs="Symbol"/>
        <w:position w:val="0"/>
        <w:sz w:val="34"/>
        <w:szCs w:val="3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05"/>
        </w:tabs>
        <w:ind w:left="305" w:hanging="305"/>
      </w:pPr>
      <w:rPr>
        <w:rFonts w:ascii="Symbol" w:hAnsi="Symbol" w:cs="Symbol"/>
        <w:position w:val="0"/>
        <w:sz w:val="43"/>
        <w:szCs w:val="43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545"/>
        </w:tabs>
        <w:ind w:left="54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785"/>
        </w:tabs>
        <w:ind w:left="78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025"/>
        </w:tabs>
        <w:ind w:left="102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265"/>
        </w:tabs>
        <w:ind w:left="126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1505"/>
        </w:tabs>
        <w:ind w:left="150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1745"/>
        </w:tabs>
        <w:ind w:left="174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305"/>
      </w:pPr>
      <w:rPr>
        <w:rFonts w:ascii="Symbol" w:hAnsi="Symbol" w:cs="Symbol"/>
        <w:position w:val="0"/>
        <w:sz w:val="34"/>
        <w:szCs w:val="34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2225"/>
        </w:tabs>
        <w:ind w:left="2225" w:hanging="305"/>
      </w:pPr>
      <w:rPr>
        <w:rFonts w:ascii="Symbol" w:hAnsi="Symbol" w:cs="Symbol"/>
        <w:position w:val="0"/>
        <w:sz w:val="34"/>
        <w:szCs w:val="3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D0"/>
    <w:rsid w:val="000B05E2"/>
    <w:rsid w:val="00644AC6"/>
    <w:rsid w:val="00794BD0"/>
    <w:rsid w:val="00D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position w:val="0"/>
      <w:sz w:val="28"/>
      <w:szCs w:val="28"/>
      <w:vertAlign w:val="baseline"/>
    </w:rPr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/>
      <w:position w:val="0"/>
      <w:sz w:val="28"/>
      <w:szCs w:val="28"/>
      <w:u w:val="single"/>
      <w:vertAlign w:val="baseline"/>
    </w:rPr>
  </w:style>
  <w:style w:type="character" w:customStyle="1" w:styleId="WW8Num2z1">
    <w:name w:val="WW8Num2z1"/>
    <w:rPr>
      <w:b/>
      <w:bCs/>
      <w:position w:val="0"/>
      <w:sz w:val="24"/>
      <w:szCs w:val="24"/>
      <w:u w:val="single"/>
      <w:vertAlign w:val="baseline"/>
    </w:rPr>
  </w:style>
  <w:style w:type="character" w:customStyle="1" w:styleId="WW8Num3z0">
    <w:name w:val="WW8Num3z0"/>
    <w:rPr>
      <w:position w:val="0"/>
      <w:sz w:val="28"/>
      <w:szCs w:val="28"/>
      <w:vertAlign w:val="baseline"/>
    </w:rPr>
  </w:style>
  <w:style w:type="character" w:customStyle="1" w:styleId="WW8Num4z0">
    <w:name w:val="WW8Num4z0"/>
    <w:rPr>
      <w:rFonts w:ascii="Symbol" w:hAnsi="Symbol" w:cs="Symbol"/>
      <w:position w:val="0"/>
      <w:sz w:val="43"/>
      <w:szCs w:val="43"/>
      <w:vertAlign w:val="baseline"/>
    </w:rPr>
  </w:style>
  <w:style w:type="character" w:customStyle="1" w:styleId="WW8Num4z1">
    <w:name w:val="WW8Num4z1"/>
    <w:rPr>
      <w:rFonts w:ascii="Symbol" w:hAnsi="Symbol" w:cs="Symbol"/>
      <w:position w:val="0"/>
      <w:sz w:val="34"/>
      <w:szCs w:val="34"/>
      <w:vertAlign w:val="baseline"/>
    </w:rPr>
  </w:style>
  <w:style w:type="character" w:customStyle="1" w:styleId="WW8Num5z0">
    <w:name w:val="WW8Num5z0"/>
    <w:rPr>
      <w:rFonts w:ascii="Symbol" w:hAnsi="Symbol" w:cs="Symbol"/>
      <w:position w:val="0"/>
      <w:sz w:val="43"/>
      <w:szCs w:val="43"/>
      <w:vertAlign w:val="baseline"/>
    </w:rPr>
  </w:style>
  <w:style w:type="character" w:customStyle="1" w:styleId="WW8Num5z1">
    <w:name w:val="WW8Num5z1"/>
    <w:rPr>
      <w:rFonts w:ascii="Symbol" w:hAnsi="Symbol" w:cs="Symbol"/>
      <w:position w:val="0"/>
      <w:sz w:val="34"/>
      <w:szCs w:val="34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ListLabel1">
    <w:name w:val="ListLabel 1"/>
    <w:rPr>
      <w:position w:val="0"/>
      <w:sz w:val="28"/>
      <w:szCs w:val="28"/>
      <w:vertAlign w:val="baseline"/>
    </w:rPr>
  </w:style>
  <w:style w:type="character" w:customStyle="1" w:styleId="ListLabel2">
    <w:name w:val="ListLabel 2"/>
    <w:rPr>
      <w:position w:val="0"/>
      <w:sz w:val="20"/>
      <w:vertAlign w:val="baseline"/>
    </w:rPr>
  </w:style>
  <w:style w:type="character" w:customStyle="1" w:styleId="ListLabel3">
    <w:name w:val="ListLabel 3"/>
    <w:rPr>
      <w:b/>
      <w:bCs/>
      <w:position w:val="0"/>
      <w:sz w:val="24"/>
      <w:szCs w:val="24"/>
      <w:u w:val="single"/>
      <w:vertAlign w:val="baseline"/>
    </w:rPr>
  </w:style>
  <w:style w:type="character" w:customStyle="1" w:styleId="ListLabel4">
    <w:name w:val="ListLabel 4"/>
    <w:rPr>
      <w:b/>
      <w:bCs/>
      <w:position w:val="0"/>
      <w:sz w:val="28"/>
      <w:szCs w:val="28"/>
      <w:u w:val="single"/>
      <w:vertAlign w:val="baseline"/>
    </w:rPr>
  </w:style>
  <w:style w:type="character" w:customStyle="1" w:styleId="ListLabel5">
    <w:name w:val="ListLabel 5"/>
    <w:rPr>
      <w:position w:val="0"/>
      <w:sz w:val="34"/>
      <w:szCs w:val="34"/>
      <w:vertAlign w:val="baseline"/>
    </w:rPr>
  </w:style>
  <w:style w:type="character" w:customStyle="1" w:styleId="ListLabel6">
    <w:name w:val="ListLabel 6"/>
    <w:rPr>
      <w:position w:val="0"/>
      <w:sz w:val="43"/>
      <w:szCs w:val="43"/>
      <w:vertAlign w:val="baselin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Heading"/>
    <w:next w:val="Subtitle"/>
    <w:qFormat/>
    <w:rPr>
      <w:rFonts w:ascii="Helvetica" w:hAnsi="Helvetica" w:cs="Arial Unicode MS"/>
      <w:b/>
      <w:bCs/>
      <w:sz w:val="60"/>
      <w:szCs w:val="60"/>
      <w:lang w:val="nl-N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nl-NL" w:eastAsia="ar-SA"/>
    </w:rPr>
  </w:style>
  <w:style w:type="paragraph" w:styleId="ListParagraph">
    <w:name w:val="List Paragraph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BodyA">
    <w:name w:val="Body A"/>
    <w:pPr>
      <w:tabs>
        <w:tab w:val="left" w:pos="1080"/>
      </w:tabs>
      <w:suppressAutoHyphens/>
    </w:pPr>
    <w:rPr>
      <w:rFonts w:eastAsia="Arial Unicode MS" w:cs="Arial Unicode MS"/>
      <w:color w:val="000000"/>
      <w:sz w:val="36"/>
      <w:szCs w:val="36"/>
      <w:lang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position w:val="0"/>
      <w:sz w:val="28"/>
      <w:szCs w:val="28"/>
      <w:vertAlign w:val="baseline"/>
    </w:rPr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/>
      <w:position w:val="0"/>
      <w:sz w:val="28"/>
      <w:szCs w:val="28"/>
      <w:u w:val="single"/>
      <w:vertAlign w:val="baseline"/>
    </w:rPr>
  </w:style>
  <w:style w:type="character" w:customStyle="1" w:styleId="WW8Num2z1">
    <w:name w:val="WW8Num2z1"/>
    <w:rPr>
      <w:b/>
      <w:bCs/>
      <w:position w:val="0"/>
      <w:sz w:val="24"/>
      <w:szCs w:val="24"/>
      <w:u w:val="single"/>
      <w:vertAlign w:val="baseline"/>
    </w:rPr>
  </w:style>
  <w:style w:type="character" w:customStyle="1" w:styleId="WW8Num3z0">
    <w:name w:val="WW8Num3z0"/>
    <w:rPr>
      <w:position w:val="0"/>
      <w:sz w:val="28"/>
      <w:szCs w:val="28"/>
      <w:vertAlign w:val="baseline"/>
    </w:rPr>
  </w:style>
  <w:style w:type="character" w:customStyle="1" w:styleId="WW8Num4z0">
    <w:name w:val="WW8Num4z0"/>
    <w:rPr>
      <w:rFonts w:ascii="Symbol" w:hAnsi="Symbol" w:cs="Symbol"/>
      <w:position w:val="0"/>
      <w:sz w:val="43"/>
      <w:szCs w:val="43"/>
      <w:vertAlign w:val="baseline"/>
    </w:rPr>
  </w:style>
  <w:style w:type="character" w:customStyle="1" w:styleId="WW8Num4z1">
    <w:name w:val="WW8Num4z1"/>
    <w:rPr>
      <w:rFonts w:ascii="Symbol" w:hAnsi="Symbol" w:cs="Symbol"/>
      <w:position w:val="0"/>
      <w:sz w:val="34"/>
      <w:szCs w:val="34"/>
      <w:vertAlign w:val="baseline"/>
    </w:rPr>
  </w:style>
  <w:style w:type="character" w:customStyle="1" w:styleId="WW8Num5z0">
    <w:name w:val="WW8Num5z0"/>
    <w:rPr>
      <w:rFonts w:ascii="Symbol" w:hAnsi="Symbol" w:cs="Symbol"/>
      <w:position w:val="0"/>
      <w:sz w:val="43"/>
      <w:szCs w:val="43"/>
      <w:vertAlign w:val="baseline"/>
    </w:rPr>
  </w:style>
  <w:style w:type="character" w:customStyle="1" w:styleId="WW8Num5z1">
    <w:name w:val="WW8Num5z1"/>
    <w:rPr>
      <w:rFonts w:ascii="Symbol" w:hAnsi="Symbol" w:cs="Symbol"/>
      <w:position w:val="0"/>
      <w:sz w:val="34"/>
      <w:szCs w:val="34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ListLabel1">
    <w:name w:val="ListLabel 1"/>
    <w:rPr>
      <w:position w:val="0"/>
      <w:sz w:val="28"/>
      <w:szCs w:val="28"/>
      <w:vertAlign w:val="baseline"/>
    </w:rPr>
  </w:style>
  <w:style w:type="character" w:customStyle="1" w:styleId="ListLabel2">
    <w:name w:val="ListLabel 2"/>
    <w:rPr>
      <w:position w:val="0"/>
      <w:sz w:val="20"/>
      <w:vertAlign w:val="baseline"/>
    </w:rPr>
  </w:style>
  <w:style w:type="character" w:customStyle="1" w:styleId="ListLabel3">
    <w:name w:val="ListLabel 3"/>
    <w:rPr>
      <w:b/>
      <w:bCs/>
      <w:position w:val="0"/>
      <w:sz w:val="24"/>
      <w:szCs w:val="24"/>
      <w:u w:val="single"/>
      <w:vertAlign w:val="baseline"/>
    </w:rPr>
  </w:style>
  <w:style w:type="character" w:customStyle="1" w:styleId="ListLabel4">
    <w:name w:val="ListLabel 4"/>
    <w:rPr>
      <w:b/>
      <w:bCs/>
      <w:position w:val="0"/>
      <w:sz w:val="28"/>
      <w:szCs w:val="28"/>
      <w:u w:val="single"/>
      <w:vertAlign w:val="baseline"/>
    </w:rPr>
  </w:style>
  <w:style w:type="character" w:customStyle="1" w:styleId="ListLabel5">
    <w:name w:val="ListLabel 5"/>
    <w:rPr>
      <w:position w:val="0"/>
      <w:sz w:val="34"/>
      <w:szCs w:val="34"/>
      <w:vertAlign w:val="baseline"/>
    </w:rPr>
  </w:style>
  <w:style w:type="character" w:customStyle="1" w:styleId="ListLabel6">
    <w:name w:val="ListLabel 6"/>
    <w:rPr>
      <w:position w:val="0"/>
      <w:sz w:val="43"/>
      <w:szCs w:val="43"/>
      <w:vertAlign w:val="baselin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Heading"/>
    <w:next w:val="Subtitle"/>
    <w:qFormat/>
    <w:rPr>
      <w:rFonts w:ascii="Helvetica" w:hAnsi="Helvetica" w:cs="Arial Unicode MS"/>
      <w:b/>
      <w:bCs/>
      <w:sz w:val="60"/>
      <w:szCs w:val="60"/>
      <w:lang w:val="nl-N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nl-NL" w:eastAsia="ar-SA"/>
    </w:rPr>
  </w:style>
  <w:style w:type="paragraph" w:styleId="ListParagraph">
    <w:name w:val="List Paragraph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BodyA">
    <w:name w:val="Body A"/>
    <w:pPr>
      <w:tabs>
        <w:tab w:val="left" w:pos="1080"/>
      </w:tabs>
      <w:suppressAutoHyphens/>
    </w:pPr>
    <w:rPr>
      <w:rFonts w:eastAsia="Arial Unicode MS" w:cs="Arial Unicode MS"/>
      <w:color w:val="000000"/>
      <w:sz w:val="36"/>
      <w:szCs w:val="36"/>
      <w:lang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Telfort2</cp:lastModifiedBy>
  <cp:revision>2</cp:revision>
  <cp:lastPrinted>1601-01-01T00:00:00Z</cp:lastPrinted>
  <dcterms:created xsi:type="dcterms:W3CDTF">2018-06-10T13:22:00Z</dcterms:created>
  <dcterms:modified xsi:type="dcterms:W3CDTF">2018-06-10T13:22:00Z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